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324" w:rsidRPr="005C1324" w:rsidRDefault="005C1324" w:rsidP="005C132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5C1324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de compréhension (ouverte)</w:t>
      </w:r>
    </w:p>
    <w:p w:rsidR="005C1324" w:rsidRPr="005C1324" w:rsidRDefault="005C1324" w:rsidP="005C132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C132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Quels sont les critères d’un bon indicateur en officine et pourquoi chacun est important ?</w:t>
      </w:r>
    </w:p>
    <w:p w:rsidR="005C1324" w:rsidRPr="005C1324" w:rsidRDefault="005C1324" w:rsidP="005C132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C132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Pourquoi est-il recommandé de limiter le suivi à 3 à 5 indicateurs clés plutôt que d’en accumuler beaucoup ?</w:t>
      </w:r>
    </w:p>
    <w:p w:rsidR="005C1324" w:rsidRPr="005C1324" w:rsidRDefault="005C1324" w:rsidP="005C132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C132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Comment le point hebdomadaire permet-il de combiner l’analyse quantitative et qualitative des indicateurs ?</w:t>
      </w:r>
    </w:p>
    <w:p w:rsidR="005C1324" w:rsidRPr="005C1324" w:rsidRDefault="005C1324" w:rsidP="005C132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5C1324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Quizz (QCM)</w:t>
      </w:r>
    </w:p>
    <w:p w:rsidR="005C1324" w:rsidRPr="005C1324" w:rsidRDefault="005C1324" w:rsidP="005C13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C132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 1</w:t>
      </w:r>
      <w:r w:rsidRPr="005C132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Lequel de ces énoncés décrit le mieux la fonction d’un indicateur en officine ?</w:t>
      </w:r>
      <w:r w:rsidRPr="005C132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a) Un outil pour sanctionner les erreurs de l’équipe.</w:t>
      </w:r>
      <w:r w:rsidRPr="005C132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b) Une boussole pour orienter et améliorer les actions de l’équipe.</w:t>
      </w:r>
      <w:r w:rsidRPr="005C132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c) Une simple liste de chiffres à remplir chaque semaine.</w:t>
      </w:r>
      <w:r w:rsidRPr="005C132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d) Un moyen de comparer l’officine avec les concurrents uniquement.</w:t>
      </w:r>
    </w:p>
    <w:p w:rsidR="005C1324" w:rsidRPr="005C1324" w:rsidRDefault="005C1324" w:rsidP="005C13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C132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 2</w:t>
      </w:r>
      <w:r w:rsidRPr="005C132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Parmi les exemples suivants, lequel est un indicateur pertinent pour mesurer la </w:t>
      </w:r>
      <w:r w:rsidRPr="005C132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qualité et la satisfaction</w:t>
      </w:r>
      <w:r w:rsidRPr="005C132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dans une officine ?</w:t>
      </w:r>
      <w:r w:rsidRPr="005C132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a) Panier moyen.</w:t>
      </w:r>
      <w:r w:rsidRPr="005C132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b) Nombre d’erreurs de délivrance.</w:t>
      </w:r>
      <w:r w:rsidRPr="005C132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c) Taux de rotation des stocks.</w:t>
      </w:r>
      <w:r w:rsidRPr="005C132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d) Nombre de réunions tenues.</w:t>
      </w:r>
    </w:p>
    <w:p w:rsidR="005C1324" w:rsidRPr="005C1324" w:rsidRDefault="005C1324" w:rsidP="005C13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C132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 3</w:t>
      </w:r>
      <w:r w:rsidRPr="005C132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Quel est l’objectif principal de combiner indicateurs quantitatifs et qualitatifs lors des points hebdomadaires ?</w:t>
      </w:r>
      <w:r w:rsidRPr="005C132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a) Juger et pointer les erreurs de l’équipe.</w:t>
      </w:r>
      <w:r w:rsidRPr="005C132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b) Identifier uniquement les réussites pour motiver.</w:t>
      </w:r>
      <w:r w:rsidRPr="005C132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c) Comprendre l’évolution des résultats, analyser les facteurs et ajuster les actions collectives.</w:t>
      </w:r>
      <w:r w:rsidRPr="005C132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d) Remplacer les indicateurs chiffrés par des impressions générales.</w:t>
      </w:r>
    </w:p>
    <w:p w:rsidR="005C1324" w:rsidRPr="005C1324" w:rsidRDefault="005C1324" w:rsidP="005C132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bookmarkStart w:id="0" w:name="_GoBack"/>
      <w:bookmarkEnd w:id="0"/>
      <w:r w:rsidRPr="005C1324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5C1324" w:rsidRPr="005C1324" w:rsidRDefault="005C1324" w:rsidP="005C13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C132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Questions ouvertes :</w:t>
      </w:r>
    </w:p>
    <w:p w:rsidR="005C1324" w:rsidRPr="005C1324" w:rsidRDefault="005C1324" w:rsidP="005C132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C132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Un bon indicateur doit être </w:t>
      </w:r>
      <w:r w:rsidRPr="005C132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simple</w:t>
      </w:r>
      <w:r w:rsidRPr="005C132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(compris par tous), </w:t>
      </w:r>
      <w:r w:rsidRPr="005C132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mesurable</w:t>
      </w:r>
      <w:r w:rsidRPr="005C132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(chiffrable ou observable), </w:t>
      </w:r>
      <w:r w:rsidRPr="005C132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pertinent</w:t>
      </w:r>
      <w:r w:rsidRPr="005C132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(lié aux actions de l’équipe) et </w:t>
      </w:r>
      <w:r w:rsidRPr="005C132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fréquent</w:t>
      </w:r>
      <w:r w:rsidRPr="005C132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(suivi régulièrement). Chaque critère permet de garantir que l’indicateur est utile, exploitable et compris par tous pour piloter efficacement.</w:t>
      </w:r>
    </w:p>
    <w:p w:rsidR="005C1324" w:rsidRPr="005C1324" w:rsidRDefault="005C1324" w:rsidP="005C132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C1324">
        <w:rPr>
          <w:rFonts w:ascii="Times New Roman" w:eastAsia="Times New Roman" w:hAnsi="Times New Roman" w:cs="Times New Roman"/>
          <w:sz w:val="24"/>
          <w:szCs w:val="24"/>
          <w:lang w:eastAsia="fr-FR"/>
        </w:rPr>
        <w:t>Limiter le suivi à 3 à 5 indicateurs clés permet de rester focalisé sur les éléments vraiment stratégiques, d’éviter la surcharge d’informations et de faciliter l’analyse et la prise de décision.</w:t>
      </w:r>
    </w:p>
    <w:p w:rsidR="005C1324" w:rsidRPr="005C1324" w:rsidRDefault="005C1324" w:rsidP="005C132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C1324">
        <w:rPr>
          <w:rFonts w:ascii="Times New Roman" w:eastAsia="Times New Roman" w:hAnsi="Times New Roman" w:cs="Times New Roman"/>
          <w:sz w:val="24"/>
          <w:szCs w:val="24"/>
          <w:lang w:eastAsia="fr-FR"/>
        </w:rPr>
        <w:t>Le point hebdomadaire permet de combiner quantitatif et qualitatif en posant des questions sur l’évolution des indicateurs, les facteurs qui ont influencé les résultats et les actions à renforcer ou à améliorer. Cela donne du sens aux chiffres et favorise la progression collective.</w:t>
      </w:r>
    </w:p>
    <w:p w:rsidR="005C1324" w:rsidRPr="005C1324" w:rsidRDefault="005C1324" w:rsidP="005C13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C132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:</w:t>
      </w:r>
    </w:p>
    <w:p w:rsidR="005C1324" w:rsidRPr="005C1324" w:rsidRDefault="005C1324" w:rsidP="005C132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C132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Réponse correcte : b</w:t>
      </w:r>
      <w:proofErr w:type="gramStart"/>
      <w:r w:rsidRPr="005C132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)</w:t>
      </w:r>
      <w:proofErr w:type="gramEnd"/>
      <w:r w:rsidRPr="005C132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C1324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Justification : L’indicateur est décrit comme une boussole, un outil d’orientation et d’amélioration, et non comme un instrument de sanction.</w:t>
      </w:r>
    </w:p>
    <w:p w:rsidR="005C1324" w:rsidRPr="005C1324" w:rsidRDefault="005C1324" w:rsidP="005C132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C132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correcte : b</w:t>
      </w:r>
      <w:proofErr w:type="gramStart"/>
      <w:r w:rsidRPr="005C132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)</w:t>
      </w:r>
      <w:proofErr w:type="gramEnd"/>
      <w:r w:rsidRPr="005C132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C1324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Justification : Le nombre d’erreurs de délivrance mesure directement la qualité du service et l’expérience patient, contrairement aux autres indicateurs qui concernent la rentabilité ou l’organisation.</w:t>
      </w:r>
    </w:p>
    <w:p w:rsidR="005C1324" w:rsidRPr="005C1324" w:rsidRDefault="005C1324" w:rsidP="005C132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C132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correcte : c)</w:t>
      </w:r>
      <w:r w:rsidRPr="005C132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C1324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Justification : L’objectif est de comprendre les résultats, analyser les facteurs influents et ajuster collectivement les actions, pas de juger ou remplacer les chiffres par des impressions.</w:t>
      </w:r>
    </w:p>
    <w:p w:rsidR="00461C1A" w:rsidRDefault="00461C1A"/>
    <w:sectPr w:rsidR="00461C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D3149"/>
    <w:multiLevelType w:val="multilevel"/>
    <w:tmpl w:val="D43EC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07533F"/>
    <w:multiLevelType w:val="multilevel"/>
    <w:tmpl w:val="CF70B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304E30"/>
    <w:multiLevelType w:val="multilevel"/>
    <w:tmpl w:val="B5AAB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1027AE"/>
    <w:multiLevelType w:val="multilevel"/>
    <w:tmpl w:val="150CE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1A793C"/>
    <w:multiLevelType w:val="multilevel"/>
    <w:tmpl w:val="74CC1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57068E"/>
    <w:multiLevelType w:val="multilevel"/>
    <w:tmpl w:val="67A24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42B"/>
    <w:rsid w:val="0002242B"/>
    <w:rsid w:val="00461C1A"/>
    <w:rsid w:val="005C1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3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Arnaud Cinturel</dc:creator>
  <cp:lastModifiedBy>Arnaud Cinturel</cp:lastModifiedBy>
  <cp:revision>2</cp:revision>
  <dcterms:created xsi:type="dcterms:W3CDTF">2025-10-12T21:44:00Z</dcterms:created>
  <dcterms:modified xsi:type="dcterms:W3CDTF">2025-10-12T21:44:00Z</dcterms:modified>
</cp:coreProperties>
</file>